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E3" w:rsidRDefault="00F703E3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703E3" w:rsidRDefault="00F703E3">
      <w:pPr>
        <w:pStyle w:val="ConsPlusNormal"/>
        <w:jc w:val="both"/>
        <w:outlineLvl w:val="0"/>
      </w:pPr>
    </w:p>
    <w:p w:rsidR="00F703E3" w:rsidRDefault="00F703E3">
      <w:pPr>
        <w:pStyle w:val="ConsPlusTitle"/>
        <w:jc w:val="center"/>
        <w:outlineLvl w:val="0"/>
      </w:pPr>
      <w:r>
        <w:t>ПРАВИТЕЛЬСТВО КАЛИНИНГРАДСКОЙ ОБЛАСТИ</w:t>
      </w:r>
    </w:p>
    <w:p w:rsidR="00F703E3" w:rsidRDefault="00F703E3">
      <w:pPr>
        <w:pStyle w:val="ConsPlusTitle"/>
        <w:jc w:val="both"/>
      </w:pPr>
    </w:p>
    <w:p w:rsidR="00F703E3" w:rsidRDefault="00F703E3">
      <w:pPr>
        <w:pStyle w:val="ConsPlusTitle"/>
        <w:jc w:val="center"/>
      </w:pPr>
      <w:r>
        <w:t>ПОСТАНОВЛЕНИЕ</w:t>
      </w:r>
    </w:p>
    <w:p w:rsidR="00F703E3" w:rsidRDefault="00F703E3">
      <w:pPr>
        <w:pStyle w:val="ConsPlusTitle"/>
        <w:jc w:val="center"/>
      </w:pPr>
      <w:r>
        <w:t>от 14 декабря 2023 г. N 583-п</w:t>
      </w:r>
    </w:p>
    <w:p w:rsidR="00F703E3" w:rsidRDefault="00F703E3">
      <w:pPr>
        <w:pStyle w:val="ConsPlusTitle"/>
        <w:jc w:val="both"/>
      </w:pPr>
    </w:p>
    <w:p w:rsidR="00F703E3" w:rsidRDefault="00F703E3">
      <w:pPr>
        <w:pStyle w:val="ConsPlusTitle"/>
        <w:jc w:val="center"/>
      </w:pPr>
      <w:r>
        <w:t>О внесении изменений в постановление Правительства</w:t>
      </w:r>
    </w:p>
    <w:p w:rsidR="00F703E3" w:rsidRDefault="00F703E3">
      <w:pPr>
        <w:pStyle w:val="ConsPlusTitle"/>
        <w:jc w:val="center"/>
      </w:pPr>
      <w:r>
        <w:t>Калининградской области от 25 декабря 2013 года N 1002</w:t>
      </w:r>
    </w:p>
    <w:p w:rsidR="00F703E3" w:rsidRDefault="00F703E3">
      <w:pPr>
        <w:pStyle w:val="ConsPlusTitle"/>
        <w:jc w:val="center"/>
      </w:pPr>
      <w:r>
        <w:t>"Об обеспечении питанием обучающихся за счет средств</w:t>
      </w:r>
    </w:p>
    <w:p w:rsidR="00F703E3" w:rsidRDefault="00F703E3">
      <w:pPr>
        <w:pStyle w:val="ConsPlusTitle"/>
        <w:jc w:val="center"/>
      </w:pPr>
      <w:r>
        <w:t>областного бюджета"</w:t>
      </w:r>
    </w:p>
    <w:p w:rsidR="00F703E3" w:rsidRDefault="00F703E3">
      <w:pPr>
        <w:pStyle w:val="ConsPlusNormal"/>
        <w:jc w:val="both"/>
      </w:pPr>
    </w:p>
    <w:p w:rsidR="00F703E3" w:rsidRDefault="00F703E3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18</w:t>
        </w:r>
      </w:hyperlink>
      <w:r>
        <w:t xml:space="preserve"> Уставного закона Калининградской области от 12 октября 2011 года N 42 "О Правительстве Калининградской области" Правительство Калининградской области</w:t>
      </w:r>
    </w:p>
    <w:p w:rsidR="00F703E3" w:rsidRDefault="00F703E3">
      <w:pPr>
        <w:pStyle w:val="ConsPlusNormal"/>
        <w:jc w:val="both"/>
      </w:pPr>
    </w:p>
    <w:p w:rsidR="00F703E3" w:rsidRDefault="00F703E3">
      <w:pPr>
        <w:pStyle w:val="ConsPlusNormal"/>
        <w:jc w:val="center"/>
      </w:pPr>
      <w:r>
        <w:t>ПОСТАНОВЛЯЕТ:</w:t>
      </w:r>
    </w:p>
    <w:p w:rsidR="00F703E3" w:rsidRDefault="00F703E3">
      <w:pPr>
        <w:pStyle w:val="ConsPlusNormal"/>
        <w:jc w:val="both"/>
      </w:pPr>
    </w:p>
    <w:p w:rsidR="00F703E3" w:rsidRDefault="00F703E3">
      <w:pPr>
        <w:pStyle w:val="ConsPlusNormal"/>
        <w:ind w:firstLine="540"/>
        <w:jc w:val="both"/>
      </w:pPr>
      <w:r>
        <w:t xml:space="preserve">1. Внести в </w:t>
      </w:r>
      <w:hyperlink r:id="rId6">
        <w:r>
          <w:rPr>
            <w:color w:val="0000FF"/>
          </w:rPr>
          <w:t>постановление</w:t>
        </w:r>
      </w:hyperlink>
      <w:r>
        <w:t xml:space="preserve"> Правительства Калининградской области от 25 декабря 2013 года N 1002 "Об обеспечении питанием обучающихся за счет средств областного бюджета" (с изменениями, внесенными постановлениями Правительства Калининградской области от 19 августа 2015 года N 484, от 17 июля 2017 года N 360, от 29 декабря 2017 года N 723, от 28 декабря 2018 года N 802, от 30 декабря 2019 года N 885, от 31 августа 2020 года N 612, от 29 июля 2021 года N 449, от 20 октября 2021 года N 690, от 24 ноября 2021 года N 757, от 25 марта 2022 года N 143 и от 2 марта 2023 года N 79) изменения согласно </w:t>
      </w:r>
      <w:hyperlink w:anchor="P33">
        <w:r>
          <w:rPr>
            <w:color w:val="0000FF"/>
          </w:rPr>
          <w:t>приложению</w:t>
        </w:r>
      </w:hyperlink>
      <w:r>
        <w:t>.</w:t>
      </w:r>
    </w:p>
    <w:p w:rsidR="00F703E3" w:rsidRDefault="00F703E3">
      <w:pPr>
        <w:pStyle w:val="ConsPlusNormal"/>
        <w:spacing w:before="220"/>
        <w:ind w:firstLine="540"/>
        <w:jc w:val="both"/>
      </w:pPr>
      <w:r>
        <w:t>2. Постановление вступает в силу со дня его официального опубликования и распространяется на правоотношения, возникшие с 1 сентября 2023 года, за исключением отдельных положений, для которых настоящим пунктом установлен иной срок вступления в силу.</w:t>
      </w:r>
    </w:p>
    <w:bookmarkStart w:id="0" w:name="P17"/>
    <w:bookmarkEnd w:id="0"/>
    <w:p w:rsidR="00F703E3" w:rsidRDefault="00453EB4">
      <w:pPr>
        <w:pStyle w:val="ConsPlusNormal"/>
        <w:spacing w:before="220"/>
        <w:ind w:firstLine="540"/>
        <w:jc w:val="both"/>
      </w:pPr>
      <w:r w:rsidRPr="00453EB4">
        <w:fldChar w:fldCharType="begin"/>
      </w:r>
      <w:r w:rsidR="00F703E3">
        <w:instrText xml:space="preserve"> HYPERLINK \l "P48" \h </w:instrText>
      </w:r>
      <w:r w:rsidRPr="00453EB4">
        <w:fldChar w:fldCharType="separate"/>
      </w:r>
      <w:r w:rsidR="00F703E3">
        <w:rPr>
          <w:color w:val="0000FF"/>
        </w:rPr>
        <w:t>Подпункт 6 пункта 2</w:t>
      </w:r>
      <w:r>
        <w:rPr>
          <w:color w:val="0000FF"/>
        </w:rPr>
        <w:fldChar w:fldCharType="end"/>
      </w:r>
      <w:r w:rsidR="00F703E3">
        <w:t xml:space="preserve">, </w:t>
      </w:r>
      <w:hyperlink w:anchor="P54">
        <w:r w:rsidR="00F703E3">
          <w:rPr>
            <w:color w:val="0000FF"/>
          </w:rPr>
          <w:t>подпункт 2 пункта 3</w:t>
        </w:r>
      </w:hyperlink>
      <w:r w:rsidR="00F703E3">
        <w:t xml:space="preserve"> приложения к настоящему постановлению вступают в силу со дня официального опубликования и распространяются на правоотношения, возникшие с 8 октября 2023 года.</w:t>
      </w:r>
    </w:p>
    <w:p w:rsidR="00F703E3" w:rsidRDefault="00F703E3">
      <w:pPr>
        <w:pStyle w:val="ConsPlusNormal"/>
        <w:jc w:val="both"/>
      </w:pPr>
    </w:p>
    <w:p w:rsidR="00F703E3" w:rsidRDefault="00F703E3">
      <w:pPr>
        <w:pStyle w:val="ConsPlusNormal"/>
        <w:jc w:val="right"/>
      </w:pPr>
      <w:r>
        <w:t>Губернатор</w:t>
      </w:r>
    </w:p>
    <w:p w:rsidR="00F703E3" w:rsidRDefault="00F703E3">
      <w:pPr>
        <w:pStyle w:val="ConsPlusNormal"/>
        <w:jc w:val="right"/>
      </w:pPr>
      <w:r>
        <w:t>Калининградской области</w:t>
      </w:r>
    </w:p>
    <w:p w:rsidR="00F703E3" w:rsidRDefault="00F703E3">
      <w:pPr>
        <w:pStyle w:val="ConsPlusNormal"/>
        <w:jc w:val="right"/>
      </w:pPr>
      <w:r>
        <w:t>А.А. Алиханов</w:t>
      </w:r>
    </w:p>
    <w:p w:rsidR="00F703E3" w:rsidRDefault="00F703E3">
      <w:pPr>
        <w:pStyle w:val="ConsPlusNormal"/>
        <w:jc w:val="both"/>
      </w:pPr>
    </w:p>
    <w:p w:rsidR="00F703E3" w:rsidRDefault="00F703E3">
      <w:pPr>
        <w:pStyle w:val="ConsPlusNormal"/>
        <w:jc w:val="both"/>
      </w:pPr>
    </w:p>
    <w:p w:rsidR="00F703E3" w:rsidRDefault="00F703E3">
      <w:pPr>
        <w:pStyle w:val="ConsPlusNormal"/>
        <w:jc w:val="both"/>
      </w:pPr>
    </w:p>
    <w:p w:rsidR="00F703E3" w:rsidRDefault="00F703E3">
      <w:pPr>
        <w:pStyle w:val="ConsPlusNormal"/>
        <w:jc w:val="both"/>
      </w:pPr>
    </w:p>
    <w:p w:rsidR="00F703E3" w:rsidRDefault="00F703E3">
      <w:pPr>
        <w:pStyle w:val="ConsPlusNormal"/>
        <w:jc w:val="both"/>
      </w:pPr>
    </w:p>
    <w:p w:rsidR="00F703E3" w:rsidRDefault="00F703E3">
      <w:pPr>
        <w:pStyle w:val="ConsPlusNormal"/>
        <w:jc w:val="right"/>
        <w:outlineLvl w:val="0"/>
      </w:pPr>
      <w:r>
        <w:t>Приложение</w:t>
      </w:r>
    </w:p>
    <w:p w:rsidR="00F703E3" w:rsidRDefault="00F703E3">
      <w:pPr>
        <w:pStyle w:val="ConsPlusNormal"/>
        <w:jc w:val="right"/>
      </w:pPr>
      <w:r>
        <w:t>к постановлению</w:t>
      </w:r>
    </w:p>
    <w:p w:rsidR="00F703E3" w:rsidRDefault="00F703E3">
      <w:pPr>
        <w:pStyle w:val="ConsPlusNormal"/>
        <w:jc w:val="right"/>
      </w:pPr>
      <w:r>
        <w:t>Правительства</w:t>
      </w:r>
    </w:p>
    <w:p w:rsidR="00F703E3" w:rsidRDefault="00F703E3">
      <w:pPr>
        <w:pStyle w:val="ConsPlusNormal"/>
        <w:jc w:val="right"/>
      </w:pPr>
      <w:r>
        <w:t>Калининградской области</w:t>
      </w:r>
    </w:p>
    <w:p w:rsidR="00F703E3" w:rsidRDefault="00F703E3">
      <w:pPr>
        <w:pStyle w:val="ConsPlusNormal"/>
        <w:jc w:val="right"/>
      </w:pPr>
      <w:r>
        <w:t>от 14 декабря 2023 г. N 583-п</w:t>
      </w:r>
    </w:p>
    <w:p w:rsidR="00F703E3" w:rsidRDefault="00F703E3">
      <w:pPr>
        <w:pStyle w:val="ConsPlusNormal"/>
        <w:jc w:val="both"/>
      </w:pPr>
    </w:p>
    <w:p w:rsidR="00F703E3" w:rsidRDefault="00F703E3">
      <w:pPr>
        <w:pStyle w:val="ConsPlusTitle"/>
        <w:jc w:val="center"/>
      </w:pPr>
      <w:bookmarkStart w:id="1" w:name="P33"/>
      <w:bookmarkEnd w:id="1"/>
      <w:r>
        <w:t>Изменения, которые вносятся в постановление Правительства</w:t>
      </w:r>
    </w:p>
    <w:p w:rsidR="00F703E3" w:rsidRDefault="00F703E3">
      <w:pPr>
        <w:pStyle w:val="ConsPlusTitle"/>
        <w:jc w:val="center"/>
      </w:pPr>
      <w:r>
        <w:t>Калининградской области от 25 декабря 2013 года N 1002</w:t>
      </w:r>
    </w:p>
    <w:p w:rsidR="00F703E3" w:rsidRDefault="00F703E3">
      <w:pPr>
        <w:pStyle w:val="ConsPlusTitle"/>
        <w:jc w:val="center"/>
      </w:pPr>
      <w:r>
        <w:t>"Об обеспечении питанием обучающихся за счет средств</w:t>
      </w:r>
    </w:p>
    <w:p w:rsidR="00F703E3" w:rsidRDefault="00F703E3">
      <w:pPr>
        <w:pStyle w:val="ConsPlusTitle"/>
        <w:jc w:val="center"/>
      </w:pPr>
      <w:r>
        <w:t>областного бюджета"</w:t>
      </w:r>
    </w:p>
    <w:p w:rsidR="00F703E3" w:rsidRDefault="00F703E3">
      <w:pPr>
        <w:pStyle w:val="ConsPlusNormal"/>
        <w:jc w:val="both"/>
      </w:pPr>
    </w:p>
    <w:p w:rsidR="00F703E3" w:rsidRDefault="00F703E3">
      <w:pPr>
        <w:pStyle w:val="ConsPlusNormal"/>
        <w:ind w:firstLine="540"/>
        <w:jc w:val="both"/>
      </w:pPr>
      <w:r>
        <w:t xml:space="preserve">1. В </w:t>
      </w:r>
      <w:hyperlink r:id="rId7">
        <w:r>
          <w:rPr>
            <w:color w:val="0000FF"/>
          </w:rPr>
          <w:t>подпункте 1 пункта 2</w:t>
        </w:r>
      </w:hyperlink>
      <w:r>
        <w:t xml:space="preserve"> слова "и ходатайств" исключить.</w:t>
      </w:r>
    </w:p>
    <w:p w:rsidR="00F703E3" w:rsidRDefault="00F703E3">
      <w:pPr>
        <w:pStyle w:val="ConsPlusNormal"/>
        <w:spacing w:before="220"/>
        <w:ind w:firstLine="540"/>
        <w:jc w:val="both"/>
      </w:pPr>
      <w:r>
        <w:lastRenderedPageBreak/>
        <w:t xml:space="preserve">2. В </w:t>
      </w:r>
      <w:hyperlink r:id="rId8">
        <w:r>
          <w:rPr>
            <w:color w:val="0000FF"/>
          </w:rPr>
          <w:t>подпункте 2 пункта 2</w:t>
        </w:r>
      </w:hyperlink>
      <w:r>
        <w:t>:</w:t>
      </w:r>
    </w:p>
    <w:p w:rsidR="00F703E3" w:rsidRDefault="00F703E3">
      <w:pPr>
        <w:pStyle w:val="ConsPlusNormal"/>
        <w:spacing w:before="220"/>
        <w:ind w:firstLine="540"/>
        <w:jc w:val="both"/>
      </w:pPr>
      <w:r>
        <w:t xml:space="preserve">1) </w:t>
      </w:r>
      <w:hyperlink r:id="rId9">
        <w:r>
          <w:rPr>
            <w:color w:val="0000FF"/>
          </w:rPr>
          <w:t>абзацы второй</w:t>
        </w:r>
      </w:hyperlink>
      <w:r>
        <w:t xml:space="preserve">, </w:t>
      </w:r>
      <w:hyperlink r:id="rId10">
        <w:r>
          <w:rPr>
            <w:color w:val="0000FF"/>
          </w:rPr>
          <w:t>третий</w:t>
        </w:r>
      </w:hyperlink>
      <w:r>
        <w:t xml:space="preserve"> дополнить словами ", с 1 января 2024 года - 332 (трехсот тридцати двух) рублей 96 копеек";</w:t>
      </w:r>
    </w:p>
    <w:p w:rsidR="00F703E3" w:rsidRDefault="00F703E3">
      <w:pPr>
        <w:pStyle w:val="ConsPlusNormal"/>
        <w:spacing w:before="220"/>
        <w:ind w:firstLine="540"/>
        <w:jc w:val="both"/>
      </w:pPr>
      <w:r>
        <w:t xml:space="preserve">2) </w:t>
      </w:r>
      <w:hyperlink r:id="rId11">
        <w:r>
          <w:rPr>
            <w:color w:val="0000FF"/>
          </w:rPr>
          <w:t>абзац четвертый</w:t>
        </w:r>
      </w:hyperlink>
      <w:r>
        <w:t xml:space="preserve"> дополнить словами ", с 1 января 2024 года - 105 (ста пяти) рублей 32 копеек";</w:t>
      </w:r>
    </w:p>
    <w:p w:rsidR="00F703E3" w:rsidRDefault="00F703E3">
      <w:pPr>
        <w:pStyle w:val="ConsPlusNormal"/>
        <w:spacing w:before="220"/>
        <w:ind w:firstLine="540"/>
        <w:jc w:val="both"/>
      </w:pPr>
      <w:r>
        <w:t xml:space="preserve">3) </w:t>
      </w:r>
      <w:hyperlink r:id="rId12">
        <w:r>
          <w:rPr>
            <w:color w:val="0000FF"/>
          </w:rPr>
          <w:t>абзац пятый</w:t>
        </w:r>
      </w:hyperlink>
      <w:r>
        <w:t>:</w:t>
      </w:r>
    </w:p>
    <w:p w:rsidR="00F703E3" w:rsidRDefault="00F703E3">
      <w:pPr>
        <w:pStyle w:val="ConsPlusNormal"/>
        <w:spacing w:before="220"/>
        <w:ind w:firstLine="540"/>
        <w:jc w:val="both"/>
      </w:pPr>
      <w:r>
        <w:t>- после слов "64 копеек" дополнить словами ", с 1 января 2024 года - 105 (ста пяти) рублей 32 копеек";</w:t>
      </w:r>
    </w:p>
    <w:p w:rsidR="00F703E3" w:rsidRDefault="00F703E3">
      <w:pPr>
        <w:pStyle w:val="ConsPlusNormal"/>
        <w:spacing w:before="220"/>
        <w:ind w:firstLine="540"/>
        <w:jc w:val="both"/>
      </w:pPr>
      <w:r>
        <w:t>- дополнить словами ", с 1 января 2024 года - 210 (двухсот десяти) рублей 64 копеек";</w:t>
      </w:r>
    </w:p>
    <w:p w:rsidR="00F703E3" w:rsidRDefault="00F703E3">
      <w:pPr>
        <w:pStyle w:val="ConsPlusNormal"/>
        <w:spacing w:before="220"/>
        <w:ind w:firstLine="540"/>
        <w:jc w:val="both"/>
      </w:pPr>
      <w:r>
        <w:t xml:space="preserve">4) </w:t>
      </w:r>
      <w:hyperlink r:id="rId13">
        <w:r>
          <w:rPr>
            <w:color w:val="0000FF"/>
          </w:rPr>
          <w:t>абзац шестой</w:t>
        </w:r>
      </w:hyperlink>
      <w:r>
        <w:t xml:space="preserve"> дополнить словами ", с 1 января 2024 года - 404 (четырехсот четырех) рублей 60 копеек";</w:t>
      </w:r>
    </w:p>
    <w:p w:rsidR="00F703E3" w:rsidRDefault="00F703E3">
      <w:pPr>
        <w:pStyle w:val="ConsPlusNormal"/>
        <w:spacing w:before="220"/>
        <w:ind w:firstLine="540"/>
        <w:jc w:val="both"/>
      </w:pPr>
      <w:r>
        <w:t xml:space="preserve">5) </w:t>
      </w:r>
      <w:hyperlink r:id="rId14">
        <w:r>
          <w:rPr>
            <w:color w:val="0000FF"/>
          </w:rPr>
          <w:t>абзац седьмой</w:t>
        </w:r>
      </w:hyperlink>
      <w:r>
        <w:t xml:space="preserve"> дополнить словами ", с 1 января 2024 года - 459 (четырехсот пятидесяти девяти) рублей 82 копеек";</w:t>
      </w:r>
    </w:p>
    <w:p w:rsidR="00F703E3" w:rsidRDefault="00F703E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703E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3E3" w:rsidRDefault="00F703E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3E3" w:rsidRDefault="00F703E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03E3" w:rsidRDefault="00F703E3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6 п. 2 </w:t>
            </w:r>
            <w:hyperlink w:anchor="P17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08.10.2023.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3E3" w:rsidRDefault="00F703E3">
            <w:pPr>
              <w:pStyle w:val="ConsPlusNormal"/>
            </w:pPr>
          </w:p>
        </w:tc>
      </w:tr>
    </w:tbl>
    <w:p w:rsidR="00F703E3" w:rsidRDefault="00F703E3">
      <w:pPr>
        <w:pStyle w:val="ConsPlusNormal"/>
        <w:spacing w:before="280"/>
        <w:ind w:firstLine="540"/>
        <w:jc w:val="both"/>
      </w:pPr>
      <w:bookmarkStart w:id="2" w:name="P48"/>
      <w:bookmarkEnd w:id="2"/>
      <w:r>
        <w:t xml:space="preserve">6) </w:t>
      </w:r>
      <w:hyperlink r:id="rId15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F703E3" w:rsidRDefault="00F703E3">
      <w:pPr>
        <w:pStyle w:val="ConsPlusNormal"/>
        <w:spacing w:before="220"/>
        <w:ind w:firstLine="540"/>
        <w:jc w:val="both"/>
      </w:pPr>
      <w:r>
        <w:t>"- обучающихся в государственном бюджетном профессиональном образовательном учреждении Калининградской области "Училище (техникум) олимпийского резерва" имени заслуженного мастера спорта России А.А. Шумилина", осваивающих образовательные программы основного общего образования, интегрированные с дополнительными образовательными программами спортивной подготовки, образовательные программы среднего профессионального образования - программы подготовки специалистов среднего звена в области физической культуры и спорта и дополнительные образовательные программы спортивной подготовки, в размере 600 (шестисот) рублей, с 1 января 2024 года - 634 (шестисот тридцати четырех) рублей.".</w:t>
      </w:r>
    </w:p>
    <w:p w:rsidR="00F703E3" w:rsidRDefault="00F703E3">
      <w:pPr>
        <w:pStyle w:val="ConsPlusNormal"/>
        <w:spacing w:before="220"/>
        <w:ind w:firstLine="540"/>
        <w:jc w:val="both"/>
      </w:pPr>
      <w:r>
        <w:t xml:space="preserve">3. В </w:t>
      </w:r>
      <w:hyperlink r:id="rId16">
        <w:r>
          <w:rPr>
            <w:color w:val="0000FF"/>
          </w:rPr>
          <w:t>порядке</w:t>
        </w:r>
      </w:hyperlink>
      <w:r>
        <w:t xml:space="preserve"> обеспечения питанием обучающихся в государственных образовательных организациях Калининградской области и муниципальных общеобразовательных организациях за счет средств областного бюджета, установленном указанным постановлением:</w:t>
      </w:r>
    </w:p>
    <w:p w:rsidR="00F703E3" w:rsidRDefault="00F703E3">
      <w:pPr>
        <w:pStyle w:val="ConsPlusNormal"/>
        <w:spacing w:before="220"/>
        <w:ind w:firstLine="540"/>
        <w:jc w:val="both"/>
      </w:pPr>
      <w:r>
        <w:t xml:space="preserve">1) </w:t>
      </w:r>
      <w:hyperlink r:id="rId17">
        <w:r>
          <w:rPr>
            <w:color w:val="0000FF"/>
          </w:rPr>
          <w:t>абзац второй пункта 12</w:t>
        </w:r>
      </w:hyperlink>
      <w:r>
        <w:t xml:space="preserve"> изложить в следующей редакции:</w:t>
      </w:r>
    </w:p>
    <w:p w:rsidR="00F703E3" w:rsidRDefault="00F703E3">
      <w:pPr>
        <w:pStyle w:val="ConsPlusNormal"/>
        <w:spacing w:before="220"/>
        <w:ind w:firstLine="540"/>
        <w:jc w:val="both"/>
      </w:pPr>
      <w:r>
        <w:t xml:space="preserve">"Обучающимся, в том числе поступившим в образовательное учреждение в течение учебного года, в случае возникновения оснований для отнесения к категории находящихся в трудной жизненной ситуации бесплатное питание </w:t>
      </w:r>
      <w:proofErr w:type="gramStart"/>
      <w:r>
        <w:t>предоставляется</w:t>
      </w:r>
      <w:proofErr w:type="gramEnd"/>
      <w:r>
        <w:t xml:space="preserve"> начиная со дня, следующего за днем подачи заявления или за днем, в котором возникли основания для предоставления бесплатного питания.";</w:t>
      </w:r>
    </w:p>
    <w:p w:rsidR="00F703E3" w:rsidRDefault="00F703E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703E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3E3" w:rsidRDefault="00F703E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3E3" w:rsidRDefault="00F703E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03E3" w:rsidRDefault="00F703E3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2 п. 3 </w:t>
            </w:r>
            <w:hyperlink w:anchor="P17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08.10.2023.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3E3" w:rsidRDefault="00F703E3">
            <w:pPr>
              <w:pStyle w:val="ConsPlusNormal"/>
            </w:pPr>
          </w:p>
        </w:tc>
      </w:tr>
    </w:tbl>
    <w:p w:rsidR="00F703E3" w:rsidRDefault="00F703E3">
      <w:pPr>
        <w:pStyle w:val="ConsPlusNormal"/>
        <w:spacing w:before="280"/>
        <w:ind w:firstLine="540"/>
        <w:jc w:val="both"/>
      </w:pPr>
      <w:bookmarkStart w:id="3" w:name="P54"/>
      <w:bookmarkEnd w:id="3"/>
      <w:r>
        <w:t xml:space="preserve">2) </w:t>
      </w:r>
      <w:hyperlink r:id="rId18">
        <w:r>
          <w:rPr>
            <w:color w:val="0000FF"/>
          </w:rPr>
          <w:t>дополнить</w:t>
        </w:r>
      </w:hyperlink>
      <w:r>
        <w:t xml:space="preserve"> пунктами 14-16 следующего содержания:</w:t>
      </w:r>
    </w:p>
    <w:p w:rsidR="00F703E3" w:rsidRDefault="00F703E3">
      <w:pPr>
        <w:pStyle w:val="ConsPlusNormal"/>
        <w:spacing w:before="220"/>
        <w:ind w:firstLine="540"/>
        <w:jc w:val="both"/>
      </w:pPr>
      <w:r>
        <w:t xml:space="preserve">"14. В государственном бюджетном профессиональном образовательном учреждении Калининградской области "Училище (техникум) олимпийского резерва" имени заслуженного мастера спорта России А.А. Шумилина" (далее - Училище олимпийского резерва) питанием за счет средств областного бюджета обеспечиваются обучающиеся, осваивающие образовательные </w:t>
      </w:r>
      <w:r>
        <w:lastRenderedPageBreak/>
        <w:t>программы основного общего образования, интегрированные с дополнительными образовательными программами спортивной подготовки, образовательные программы среднего профессионального образования - программы подготовки специалистов среднего звена в области физической культуры и спорта и дополнительные образовательные программы спортивной подготовки.</w:t>
      </w:r>
    </w:p>
    <w:p w:rsidR="00F703E3" w:rsidRDefault="00F703E3">
      <w:pPr>
        <w:pStyle w:val="ConsPlusNormal"/>
        <w:spacing w:before="220"/>
        <w:ind w:firstLine="540"/>
        <w:jc w:val="both"/>
      </w:pPr>
      <w:r>
        <w:t>15. Формирование списков обучающихся, подлежащих обеспечению питанием за счет средств областного бюджета, осуществляется Училищем олимпийского резерва по состоянию на 1 сентября на основании приказа о зачислении на обучение для освоения образовательных программ основного общего образования, интегрированных с дополнительными образовательными программами спортивной подготовки, образовательных программ среднего профессионального образования - программ подготовки специалистов среднего звена в области физической культуры и спорта и дополнительных образовательных программ спортивной подготовки.</w:t>
      </w:r>
    </w:p>
    <w:p w:rsidR="00F703E3" w:rsidRDefault="00F703E3">
      <w:pPr>
        <w:pStyle w:val="ConsPlusNormal"/>
        <w:spacing w:before="220"/>
        <w:ind w:firstLine="540"/>
        <w:jc w:val="both"/>
      </w:pPr>
      <w:r>
        <w:t>16. Обучающиеся в Училище олимпийского резерва обеспечиваются питанием за счет средств областного бюджета в период проведения учебно-тренировочных мероприятий (в том числе учебно-тренировочных сборов) и спортивных мероприятий, а также в период следования к месту проведения учебно-тренировочных мероприятий (в том числе учебно-тренировочных сборов) и спортивных мероприятий и обратно.".</w:t>
      </w:r>
    </w:p>
    <w:p w:rsidR="00F703E3" w:rsidRDefault="00F703E3">
      <w:pPr>
        <w:pStyle w:val="ConsPlusNormal"/>
        <w:spacing w:before="220"/>
        <w:ind w:firstLine="540"/>
        <w:jc w:val="both"/>
      </w:pPr>
      <w:r>
        <w:t xml:space="preserve">4. В </w:t>
      </w:r>
      <w:hyperlink r:id="rId19">
        <w:r>
          <w:rPr>
            <w:color w:val="0000FF"/>
          </w:rPr>
          <w:t>порядке</w:t>
        </w:r>
      </w:hyperlink>
      <w:r>
        <w:t xml:space="preserve"> отнесения обучающихся государственных образовательных организаций Калининградской области и муниципальных образовательных организаций к категории обучающихся, находящихся в трудной жизненной ситуации, для реализации ими права на предоставление бесплатного питания, а также порядке предоставления и рассмотрения заявлений о предоставлении бесплатного питания, установленных указанным постановлением:</w:t>
      </w:r>
    </w:p>
    <w:p w:rsidR="00F703E3" w:rsidRDefault="00F703E3">
      <w:pPr>
        <w:pStyle w:val="ConsPlusNormal"/>
        <w:spacing w:before="220"/>
        <w:ind w:firstLine="540"/>
        <w:jc w:val="both"/>
      </w:pPr>
      <w:r>
        <w:t xml:space="preserve">1) </w:t>
      </w:r>
      <w:hyperlink r:id="rId20">
        <w:r>
          <w:rPr>
            <w:color w:val="0000FF"/>
          </w:rPr>
          <w:t>подпункт 3 пункта 3</w:t>
        </w:r>
      </w:hyperlink>
      <w:r>
        <w:t xml:space="preserve"> изложить в следующей редакции:</w:t>
      </w:r>
    </w:p>
    <w:p w:rsidR="00F703E3" w:rsidRDefault="00F703E3">
      <w:pPr>
        <w:pStyle w:val="ConsPlusNormal"/>
        <w:spacing w:before="220"/>
        <w:ind w:firstLine="540"/>
        <w:jc w:val="both"/>
      </w:pPr>
      <w:r>
        <w:t>"3) сведения, подтверждающие получение родителем (законным представителем) ежемесячного пособия в связи с рождением и воспитанием ребенка (далее - пособие), получаемые образовательной организацией путем направления запроса в Фонд пенсионного и социального страхования Российской Федерации посредством Единой государственной информационной системы социального обеспечения, - для детей, проживающих в малоимущих семьях.";</w:t>
      </w:r>
    </w:p>
    <w:p w:rsidR="00F703E3" w:rsidRDefault="00F703E3">
      <w:pPr>
        <w:pStyle w:val="ConsPlusNormal"/>
        <w:spacing w:before="220"/>
        <w:ind w:firstLine="540"/>
        <w:jc w:val="both"/>
      </w:pPr>
      <w:r>
        <w:t xml:space="preserve">2) </w:t>
      </w:r>
      <w:hyperlink r:id="rId21">
        <w:r>
          <w:rPr>
            <w:color w:val="0000FF"/>
          </w:rPr>
          <w:t>пункт 5</w:t>
        </w:r>
      </w:hyperlink>
      <w:r>
        <w:t xml:space="preserve"> признать утратившим силу;</w:t>
      </w:r>
    </w:p>
    <w:p w:rsidR="00F703E3" w:rsidRDefault="00F703E3">
      <w:pPr>
        <w:pStyle w:val="ConsPlusNormal"/>
        <w:spacing w:before="220"/>
        <w:ind w:firstLine="540"/>
        <w:jc w:val="both"/>
      </w:pPr>
      <w:r>
        <w:t xml:space="preserve">3) </w:t>
      </w:r>
      <w:hyperlink r:id="rId22">
        <w:r>
          <w:rPr>
            <w:color w:val="0000FF"/>
          </w:rPr>
          <w:t>пункты 6</w:t>
        </w:r>
      </w:hyperlink>
      <w:r>
        <w:t xml:space="preserve">, </w:t>
      </w:r>
      <w:hyperlink r:id="rId23">
        <w:r>
          <w:rPr>
            <w:color w:val="0000FF"/>
          </w:rPr>
          <w:t>7</w:t>
        </w:r>
      </w:hyperlink>
      <w:r>
        <w:t xml:space="preserve"> изложить в следующей редакции:</w:t>
      </w:r>
    </w:p>
    <w:p w:rsidR="00F703E3" w:rsidRDefault="00F703E3">
      <w:pPr>
        <w:pStyle w:val="ConsPlusNormal"/>
        <w:spacing w:before="220"/>
        <w:ind w:firstLine="540"/>
        <w:jc w:val="both"/>
      </w:pPr>
      <w:r>
        <w:t>"6. Список обучающихся, находящихся в трудной жизненной ситуации и имеющих право на предоставление бесплатного питания, утверждается приказом образовательной организации:</w:t>
      </w:r>
    </w:p>
    <w:p w:rsidR="00F703E3" w:rsidRDefault="00F703E3">
      <w:pPr>
        <w:pStyle w:val="ConsPlusNormal"/>
        <w:spacing w:before="220"/>
        <w:ind w:firstLine="540"/>
        <w:jc w:val="both"/>
      </w:pPr>
      <w:r>
        <w:t>1) для детей, указанных в подпунктах 1, 2 пункта 3 настоящего порядка, - на учебный год;</w:t>
      </w:r>
    </w:p>
    <w:p w:rsidR="00F703E3" w:rsidRDefault="00F703E3">
      <w:pPr>
        <w:pStyle w:val="ConsPlusNormal"/>
        <w:spacing w:before="220"/>
        <w:ind w:firstLine="540"/>
        <w:jc w:val="both"/>
      </w:pPr>
      <w:r>
        <w:t>2) для детей, указанных в подпункте 3 пункта 3 настоящего порядка, - на период действия пособия, но не позднее окончания учебного года.</w:t>
      </w:r>
    </w:p>
    <w:p w:rsidR="00F703E3" w:rsidRDefault="00F703E3">
      <w:pPr>
        <w:pStyle w:val="ConsPlusNormal"/>
        <w:spacing w:before="220"/>
        <w:ind w:firstLine="540"/>
        <w:jc w:val="both"/>
      </w:pPr>
      <w:r>
        <w:t>7. В случае отсутствия оснований для предоставления бесплатного питания, а также окончания срока действия пособия образовательная организация в течение трех рабочих дней письменно уведомляет родителей (законных представителей) об отказе в предоставлении бесплатного питания.".</w:t>
      </w:r>
    </w:p>
    <w:p w:rsidR="00F703E3" w:rsidRDefault="00F703E3">
      <w:pPr>
        <w:pStyle w:val="ConsPlusNormal"/>
        <w:jc w:val="both"/>
      </w:pPr>
    </w:p>
    <w:p w:rsidR="00F703E3" w:rsidRDefault="00F703E3">
      <w:pPr>
        <w:pStyle w:val="ConsPlusNormal"/>
        <w:jc w:val="both"/>
      </w:pPr>
    </w:p>
    <w:p w:rsidR="00F703E3" w:rsidRDefault="00F703E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01D6" w:rsidRDefault="00EF01D6">
      <w:bookmarkStart w:id="4" w:name="_GoBack"/>
      <w:bookmarkEnd w:id="4"/>
    </w:p>
    <w:sectPr w:rsidR="00EF01D6" w:rsidSect="00280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03E3"/>
    <w:rsid w:val="00453EB4"/>
    <w:rsid w:val="00532003"/>
    <w:rsid w:val="00EF01D6"/>
    <w:rsid w:val="00F70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3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703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703E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44&amp;n=104015&amp;dst=100110" TargetMode="External"/><Relationship Id="rId13" Type="http://schemas.openxmlformats.org/officeDocument/2006/relationships/hyperlink" Target="https://login.consultant.ru/link/?req=doc&amp;base=RLAW044&amp;n=104015&amp;dst=100133" TargetMode="External"/><Relationship Id="rId18" Type="http://schemas.openxmlformats.org/officeDocument/2006/relationships/hyperlink" Target="https://login.consultant.ru/link/?req=doc&amp;base=RLAW044&amp;n=104015&amp;dst=10002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044&amp;n=104015&amp;dst=15" TargetMode="External"/><Relationship Id="rId7" Type="http://schemas.openxmlformats.org/officeDocument/2006/relationships/hyperlink" Target="https://login.consultant.ru/link/?req=doc&amp;base=RLAW044&amp;n=104015&amp;dst=100008" TargetMode="External"/><Relationship Id="rId12" Type="http://schemas.openxmlformats.org/officeDocument/2006/relationships/hyperlink" Target="https://login.consultant.ru/link/?req=doc&amp;base=RLAW044&amp;n=104015&amp;dst=100135" TargetMode="External"/><Relationship Id="rId17" Type="http://schemas.openxmlformats.org/officeDocument/2006/relationships/hyperlink" Target="https://login.consultant.ru/link/?req=doc&amp;base=RLAW044&amp;n=104015&amp;dst=100049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44&amp;n=104015&amp;dst=100023" TargetMode="External"/><Relationship Id="rId20" Type="http://schemas.openxmlformats.org/officeDocument/2006/relationships/hyperlink" Target="https://login.consultant.ru/link/?req=doc&amp;base=RLAW044&amp;n=104015&amp;dst=10013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44&amp;n=104015" TargetMode="External"/><Relationship Id="rId11" Type="http://schemas.openxmlformats.org/officeDocument/2006/relationships/hyperlink" Target="https://login.consultant.ru/link/?req=doc&amp;base=RLAW044&amp;n=104015&amp;dst=100131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044&amp;n=106962&amp;dst=100188" TargetMode="External"/><Relationship Id="rId15" Type="http://schemas.openxmlformats.org/officeDocument/2006/relationships/hyperlink" Target="https://login.consultant.ru/link/?req=doc&amp;base=RLAW044&amp;n=104015&amp;dst=100110" TargetMode="External"/><Relationship Id="rId23" Type="http://schemas.openxmlformats.org/officeDocument/2006/relationships/hyperlink" Target="https://login.consultant.ru/link/?req=doc&amp;base=RLAW044&amp;n=104015&amp;dst=17" TargetMode="External"/><Relationship Id="rId10" Type="http://schemas.openxmlformats.org/officeDocument/2006/relationships/hyperlink" Target="https://login.consultant.ru/link/?req=doc&amp;base=RLAW044&amp;n=104015&amp;dst=100130" TargetMode="External"/><Relationship Id="rId19" Type="http://schemas.openxmlformats.org/officeDocument/2006/relationships/hyperlink" Target="https://login.consultant.ru/link/?req=doc&amp;base=RLAW044&amp;n=104015&amp;dst=5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44&amp;n=104015&amp;dst=100129" TargetMode="External"/><Relationship Id="rId14" Type="http://schemas.openxmlformats.org/officeDocument/2006/relationships/hyperlink" Target="https://login.consultant.ru/link/?req=doc&amp;base=RLAW044&amp;n=104015&amp;dst=100134" TargetMode="External"/><Relationship Id="rId22" Type="http://schemas.openxmlformats.org/officeDocument/2006/relationships/hyperlink" Target="https://login.consultant.ru/link/?req=doc&amp;base=RLAW044&amp;n=104015&amp;dst=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1406</Words>
  <Characters>8020</Characters>
  <Application>Microsoft Office Word</Application>
  <DocSecurity>0</DocSecurity>
  <Lines>66</Lines>
  <Paragraphs>18</Paragraphs>
  <ScaleCrop>false</ScaleCrop>
  <Company/>
  <LinksUpToDate>false</LinksUpToDate>
  <CharactersWithSpaces>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Веретенникова Анна Игоревна</dc:creator>
  <cp:lastModifiedBy>Admin</cp:lastModifiedBy>
  <cp:revision>2</cp:revision>
  <dcterms:created xsi:type="dcterms:W3CDTF">2024-01-22T09:43:00Z</dcterms:created>
  <dcterms:modified xsi:type="dcterms:W3CDTF">2024-01-22T09:43:00Z</dcterms:modified>
</cp:coreProperties>
</file>